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A15FEA">
              <w:rPr>
                <w:rFonts w:ascii="Arial" w:hAnsi="Arial" w:cs="Arial"/>
                <w:b/>
              </w:rPr>
              <w:t>4</w:t>
            </w:r>
          </w:p>
          <w:p w:rsidR="007C458D" w:rsidRPr="007E5415" w:rsidRDefault="00A15FEA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2871FA">
              <w:rPr>
                <w:rFonts w:ascii="Arial" w:hAnsi="Arial" w:cs="Arial"/>
                <w:b/>
              </w:rPr>
              <w:t>11</w:t>
            </w:r>
            <w:bookmarkStart w:id="0" w:name="_GoBack"/>
            <w:bookmarkEnd w:id="0"/>
            <w:r w:rsidR="007C458D">
              <w:rPr>
                <w:rFonts w:ascii="Arial" w:hAnsi="Arial" w:cs="Arial"/>
                <w:b/>
              </w:rPr>
              <w:t>/201</w:t>
            </w:r>
            <w:r w:rsidR="00464B4A">
              <w:rPr>
                <w:rFonts w:ascii="Arial" w:hAnsi="Arial" w:cs="Arial"/>
                <w:b/>
              </w:rPr>
              <w:t>9</w:t>
            </w:r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dostawę </w:t>
            </w:r>
            <w:r w:rsidR="000D2829">
              <w:rPr>
                <w:rFonts w:ascii="Arial" w:hAnsi="Arial" w:cs="Arial"/>
              </w:rPr>
              <w:t xml:space="preserve">energii elektrycznej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>rki Komunalnej i Mieszkaniowej 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2871FA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8D"/>
    <w:rsid w:val="000D2829"/>
    <w:rsid w:val="002871FA"/>
    <w:rsid w:val="00292DC6"/>
    <w:rsid w:val="002F6D3F"/>
    <w:rsid w:val="003005C4"/>
    <w:rsid w:val="00464B4A"/>
    <w:rsid w:val="00531A93"/>
    <w:rsid w:val="007C458D"/>
    <w:rsid w:val="008F2A22"/>
    <w:rsid w:val="009234C3"/>
    <w:rsid w:val="009B4D06"/>
    <w:rsid w:val="00A15FEA"/>
    <w:rsid w:val="00BA7628"/>
    <w:rsid w:val="00C05480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8DE7"/>
  <w15:chartTrackingRefBased/>
  <w15:docId w15:val="{D2BCC861-0688-4611-9A8C-A6342AE8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2017-12-07T10:39:00Z</cp:lastPrinted>
  <dcterms:created xsi:type="dcterms:W3CDTF">2019-11-22T11:02:00Z</dcterms:created>
  <dcterms:modified xsi:type="dcterms:W3CDTF">2019-11-22T11:02:00Z</dcterms:modified>
</cp:coreProperties>
</file>